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OfficinaSerifBookCTT" w:hAnsi="OfficinaSerifBookCTT" w:cs="OfficinaSerifBookCTT"/>
          <w:sz w:val="16"/>
          <w:szCs w:val="16"/>
          <w:lang w:val="en-US"/>
        </w:rPr>
      </w:pPr>
      <w:r>
        <w:rPr>
          <w:rFonts w:ascii="OfficinaSerifBookCTT" w:hAnsi="OfficinaSerifBookCTT"/>
          <w:sz w:val="16"/>
        </w:rPr>
        <w:t>Contract re-registration</w:t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/>
            </w:pPr>
            <w:r>
              <w:rPr>
                <w:rFonts w:ascii="OfficinaSerifBookCTT" w:hAnsi="OfficinaSerifBookCTT"/>
                <w:sz w:val="21"/>
              </w:rPr>
              <w:t xml:space="preserve">To           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lineRule="auto" w:line="240"/>
              <w:ind w:hanging="0" w:left="0"/>
              <w:rPr>
                <w:rFonts w:ascii="OfficinaSerifBookCTT" w:hAnsi="OfficinaSerifBookCTT" w:cs="OfficinaSerifBookCTT"/>
                <w:b w:val="false"/>
                <w:sz w:val="21"/>
                <w:szCs w:val="21"/>
              </w:rPr>
            </w:pPr>
            <w:r>
              <w:rPr>
                <w:rFonts w:ascii="OfficinaSerifBookCTT" w:hAnsi="OfficinaSerifBookCTT"/>
                <w:b w:val="0"/>
                <w:sz w:val="21"/>
              </w:rPr>
              <w:t>Sky Mobile LLC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588010</wp:posOffset>
                  </wp:positionH>
                  <wp:positionV relativeFrom="paragraph">
                    <wp:posOffset>64135</wp:posOffset>
                  </wp:positionV>
                  <wp:extent cx="1133475" cy="990600"/>
                  <wp:effectExtent l="0" t="0" r="0" b="0"/>
                  <wp:wrapNone/>
                  <wp:docPr id="1" name="лого билайн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ого билайн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8" t="-21" r="-18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21"/>
              </w:rPr>
              <w:t xml:space="preserve">From                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spacing w:lineRule="auto" w:line="240"/>
              <w:ind w:hanging="0" w:left="0"/>
              <w:rPr/>
            </w:pPr>
            <w:r>
              <w:rPr>
                <w:rFonts w:ascii="OfficinaSerifBookCTT" w:hAnsi="OfficinaSerifBookCTT"/>
                <w:b w:val="0"/>
                <w:sz w:val="21"/>
              </w:rPr>
              <w:t xml:space="preserve">Full name / name of legal entity 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spacing w:lineRule="auto" w:line="240"/>
              <w:ind w:hanging="0" w:left="0"/>
              <w:rPr/>
            </w:pPr>
            <w:r>
              <w:rPr>
                <w:rFonts w:ascii="OfficinaSerifBookCTT" w:hAnsi="OfficinaSerifBookCTT"/>
                <w:b w:val="0"/>
                <w:sz w:val="15"/>
              </w:rPr>
              <w:t>For individuals: passport details (series, number, issuing authority and date of issue)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21"/>
              </w:rPr>
              <w:t xml:space="preserve">Phone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</w:rPr>
            </w:r>
          </w:p>
        </w:tc>
      </w:tr>
    </w:tbl>
    <w:p>
      <w:pPr>
        <w:pStyle w:val="Normal"/>
        <w:jc w:val="center"/>
        <w:rPr>
          <w:rFonts w:ascii="OfficinaSerifBookCTT" w:hAnsi="OfficinaSerifBookCTT" w:cs="OfficinaSerifBookCTT"/>
          <w:b/>
          <w:bCs/>
          <w:sz w:val="30"/>
          <w:szCs w:val="32"/>
        </w:rPr>
      </w:pPr>
      <w:r>
        <w:rPr>
          <w:rFonts w:cs="OfficinaSerifBookCTT" w:ascii="OfficinaSerifBookCTT" w:hAnsi="OfficinaSerifBookCTT"/>
          <w:b/>
          <w:bCs/>
          <w:sz w:val="30"/>
          <w:szCs w:val="32"/>
        </w:rPr>
      </w:r>
    </w:p>
    <w:p>
      <w:pPr>
        <w:pStyle w:val="Normal"/>
        <w:jc w:val="center"/>
        <w:rPr/>
      </w:pPr>
      <w:r>
        <w:rPr/>
        <w:t>Application</w:t>
      </w:r>
    </w:p>
    <w:tbl>
      <w:tblPr>
        <w:tblW w:w="1020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48"/>
        <w:gridCol w:w="421"/>
        <w:gridCol w:w="1405"/>
        <w:gridCol w:w="141"/>
        <w:gridCol w:w="701"/>
        <w:gridCol w:w="282"/>
        <w:gridCol w:w="1064"/>
        <w:gridCol w:w="4561"/>
      </w:tblGrid>
      <w:tr>
        <w:trPr/>
        <w:tc>
          <w:tcPr>
            <w:tcW w:w="4582" w:type="dxa"/>
            <w:gridSpan w:val="7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21"/>
              </w:rPr>
              <w:t>Please re-register the number</w:t>
            </w:r>
          </w:p>
        </w:tc>
        <w:tc>
          <w:tcPr>
            <w:tcW w:w="5625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</w:tr>
      <w:tr>
        <w:trPr/>
        <w:tc>
          <w:tcPr>
            <w:tcW w:w="3458" w:type="dxa"/>
            <w:gridSpan w:val="4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6749" w:type="dxa"/>
            <w:gridSpan w:val="5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sz w:val="21"/>
                <w:szCs w:val="21"/>
              </w:rPr>
            </w:pPr>
            <w:r>
              <w:rPr>
                <w:rFonts w:ascii="OfficinaSerifBookCTT" w:hAnsi="OfficinaSerifBookCTT"/>
                <w:sz w:val="21"/>
              </w:rPr>
              <w:t xml:space="preserve">                                        (number in 077X XX XX XX format)</w:t>
            </w:r>
          </w:p>
        </w:tc>
      </w:tr>
      <w:tr>
        <w:trPr/>
        <w:tc>
          <w:tcPr>
            <w:tcW w:w="1484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21"/>
              </w:rPr>
              <w:t>from</w:t>
            </w:r>
          </w:p>
        </w:tc>
        <w:tc>
          <w:tcPr>
            <w:tcW w:w="8723" w:type="dxa"/>
            <w:gridSpan w:val="8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</w:tr>
      <w:tr>
        <w:trPr/>
        <w:tc>
          <w:tcPr>
            <w:tcW w:w="1484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8723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sz w:val="15"/>
                <w:szCs w:val="15"/>
              </w:rPr>
            </w:pPr>
            <w:r>
              <w:rPr>
                <w:rFonts w:ascii="OfficinaSerifBookCTT" w:hAnsi="OfficinaSerifBookCTT"/>
                <w:sz w:val="15"/>
              </w:rPr>
              <w:t>(full name (passport details) / name of legal entity)</w:t>
            </w:r>
          </w:p>
        </w:tc>
      </w:tr>
      <w:tr>
        <w:trPr/>
        <w:tc>
          <w:tcPr>
            <w:tcW w:w="3458" w:type="dxa"/>
            <w:gridSpan w:val="4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6749" w:type="dxa"/>
            <w:gridSpan w:val="5"/>
            <w:tcBorders/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1484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21"/>
              </w:rPr>
              <w:t>to</w:t>
            </w:r>
          </w:p>
        </w:tc>
        <w:tc>
          <w:tcPr>
            <w:tcW w:w="8723" w:type="dxa"/>
            <w:gridSpan w:val="8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1484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8723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sz w:val="15"/>
                <w:szCs w:val="15"/>
              </w:rPr>
            </w:pPr>
            <w:r>
              <w:rPr>
                <w:rFonts w:ascii="OfficinaSerifBookCTT" w:hAnsi="OfficinaSerifBookCTT"/>
                <w:sz w:val="15"/>
              </w:rPr>
              <w:t>(full name (passport details) / name of legal entity)</w:t>
            </w:r>
          </w:p>
        </w:tc>
      </w:tr>
      <w:tr>
        <w:trPr/>
        <w:tc>
          <w:tcPr>
            <w:tcW w:w="5646" w:type="dxa"/>
            <w:gridSpan w:val="8"/>
            <w:tcBorders/>
          </w:tcPr>
          <w:p>
            <w:pPr>
              <w:pStyle w:val="Style11"/>
              <w:ind w:hanging="0" w:left="0" w:right="-79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21"/>
              </w:rPr>
              <w:t>due to (specify the reason):</w:t>
            </w:r>
          </w:p>
          <w:p>
            <w:pPr>
              <w:pStyle w:val="Style11"/>
              <w:ind w:hanging="0" w:left="0" w:right="-79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4561" w:type="dxa"/>
            <w:tcBorders/>
          </w:tcPr>
          <w:p>
            <w:pPr>
              <w:pStyle w:val="Style11"/>
              <w:snapToGrid w:val="false"/>
              <w:ind w:firstLine="529" w:left="0" w:right="-79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</w:tr>
      <w:tr>
        <w:trPr>
          <w:trHeight w:val="915" w:hRule="atLeast"/>
        </w:trPr>
        <w:tc>
          <w:tcPr>
            <w:tcW w:w="5646" w:type="dxa"/>
            <w:gridSpan w:val="8"/>
            <w:tcBorders/>
          </w:tcPr>
          <w:p>
            <w:pPr>
              <w:pStyle w:val="Style11"/>
              <w:numPr>
                <w:ilvl w:val="0"/>
                <w:numId w:val="3"/>
              </w:numPr>
              <w:tabs>
                <w:tab w:val="left" w:pos="600" w:leader="none"/>
                <w:tab w:val="left" w:pos="8820" w:leader="none"/>
              </w:tabs>
              <w:ind w:hanging="360" w:left="600" w:right="-79"/>
              <w:rPr>
                <w:rFonts w:ascii="OfficinaSerifBookCTT" w:hAnsi="OfficinaSerifBookCTT" w:cs="OfficinaSerifBookCTT"/>
                <w:sz w:val="21"/>
                <w:szCs w:val="21"/>
              </w:rPr>
            </w:pPr>
            <w:r>
              <w:rPr>
                <w:rFonts w:ascii="OfficinaSerifBookCTT" w:hAnsi="OfficinaSerifBookCTT"/>
                <w:sz w:val="21"/>
              </w:rPr>
              <w:t>Transfer to another company</w:t>
            </w:r>
          </w:p>
          <w:p>
            <w:pPr>
              <w:pStyle w:val="Style11"/>
              <w:numPr>
                <w:ilvl w:val="0"/>
                <w:numId w:val="3"/>
              </w:numPr>
              <w:tabs>
                <w:tab w:val="left" w:pos="600" w:leader="none"/>
                <w:tab w:val="left" w:pos="8820" w:leader="none"/>
              </w:tabs>
              <w:ind w:hanging="360" w:left="600" w:right="-79"/>
              <w:rPr>
                <w:rFonts w:ascii="OfficinaSerifBookCTT" w:hAnsi="OfficinaSerifBookCTT" w:cs="OfficinaSerifBookCTT"/>
                <w:sz w:val="15"/>
                <w:szCs w:val="15"/>
              </w:rPr>
            </w:pPr>
            <w:r>
              <w:rPr>
                <w:rFonts w:ascii="OfficinaSerifBookCTT" w:hAnsi="OfficinaSerifBookCTT"/>
                <w:sz w:val="21"/>
              </w:rPr>
              <w:t>Conclusion of a new Agreement</w:t>
            </w:r>
          </w:p>
          <w:p>
            <w:pPr>
              <w:pStyle w:val="Style11"/>
              <w:numPr>
                <w:ilvl w:val="0"/>
                <w:numId w:val="3"/>
              </w:numPr>
              <w:tabs>
                <w:tab w:val="left" w:pos="600" w:leader="none"/>
                <w:tab w:val="left" w:pos="8820" w:leader="none"/>
              </w:tabs>
              <w:ind w:hanging="360" w:left="600" w:right="-79"/>
              <w:rPr>
                <w:rFonts w:ascii="OfficinaSerifBookCTT" w:hAnsi="OfficinaSerifBookCTT" w:cs="OfficinaSerifBookCTT"/>
                <w:sz w:val="15"/>
                <w:szCs w:val="15"/>
              </w:rPr>
            </w:pPr>
            <w:r>
              <w:rPr>
                <w:rFonts w:ascii="OfficinaSerifBookCTT" w:hAnsi="OfficinaSerifBookCTT"/>
                <w:sz w:val="21"/>
              </w:rPr>
              <w:t>Change of tariff plan</w:t>
            </w:r>
          </w:p>
          <w:p>
            <w:pPr>
              <w:pStyle w:val="Style11"/>
              <w:ind w:hanging="0" w:left="600" w:right="-79"/>
              <w:rPr>
                <w:rFonts w:ascii="OfficinaSerifBookCTT" w:hAnsi="OfficinaSerifBookCTT" w:cs="OfficinaSerifBookCTT"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sz w:val="21"/>
                <w:szCs w:val="21"/>
              </w:rPr>
            </w:r>
          </w:p>
        </w:tc>
        <w:tc>
          <w:tcPr>
            <w:tcW w:w="4561" w:type="dxa"/>
            <w:tcBorders/>
          </w:tcPr>
          <w:p>
            <w:pPr>
              <w:pStyle w:val="Style11"/>
              <w:numPr>
                <w:ilvl w:val="0"/>
                <w:numId w:val="3"/>
              </w:numPr>
              <w:tabs>
                <w:tab w:val="left" w:pos="600" w:leader="none"/>
                <w:tab w:val="left" w:pos="8820" w:leader="none"/>
              </w:tabs>
              <w:ind w:hanging="360" w:left="600" w:right="-79"/>
              <w:rPr>
                <w:rFonts w:ascii="OfficinaSerifBookCTT" w:hAnsi="OfficinaSerifBookCTT" w:cs="OfficinaSerifBookCTT"/>
                <w:sz w:val="15"/>
                <w:szCs w:val="15"/>
              </w:rPr>
            </w:pPr>
            <w:r>
              <w:rPr>
                <w:rFonts w:ascii="OfficinaSerifBookCTT" w:hAnsi="OfficinaSerifBookCTT"/>
                <w:sz w:val="21"/>
              </w:rPr>
              <w:t>Liquidation of the Company / dismissal of an employee</w:t>
            </w:r>
          </w:p>
          <w:p>
            <w:pPr>
              <w:pStyle w:val="Style11"/>
              <w:numPr>
                <w:ilvl w:val="0"/>
                <w:numId w:val="3"/>
              </w:numPr>
              <w:tabs>
                <w:tab w:val="left" w:pos="600" w:leader="none"/>
                <w:tab w:val="left" w:pos="8820" w:leader="none"/>
              </w:tabs>
              <w:ind w:hanging="360" w:left="600" w:right="-79"/>
              <w:rPr>
                <w:rFonts w:ascii="OfficinaSerifBookCTT" w:hAnsi="OfficinaSerifBookCTT" w:cs="OfficinaSerifBookCTT"/>
                <w:sz w:val="15"/>
                <w:szCs w:val="15"/>
              </w:rPr>
            </w:pPr>
            <w:r>
              <w:rPr>
                <w:rFonts w:ascii="OfficinaSerifBookCTT" w:hAnsi="OfficinaSerifBookCTT"/>
                <w:sz w:val="21"/>
              </w:rPr>
              <w:t>Temporary lack of need for mobile communication</w:t>
            </w:r>
          </w:p>
        </w:tc>
      </w:tr>
      <w:tr>
        <w:trPr/>
        <w:tc>
          <w:tcPr>
            <w:tcW w:w="1632" w:type="dxa"/>
            <w:gridSpan w:val="2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21"/>
              </w:rPr>
              <w:t>Other</w:t>
            </w:r>
          </w:p>
        </w:tc>
        <w:tc>
          <w:tcPr>
            <w:tcW w:w="8575" w:type="dxa"/>
            <w:gridSpan w:val="7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4300" w:type="dxa"/>
            <w:gridSpan w:val="6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5907" w:type="dxa"/>
            <w:gridSpan w:val="3"/>
            <w:tcBorders/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4300" w:type="dxa"/>
            <w:gridSpan w:val="6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5907" w:type="dxa"/>
            <w:gridSpan w:val="3"/>
            <w:tcBorders/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4300" w:type="dxa"/>
            <w:gridSpan w:val="6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21"/>
              </w:rPr>
              <w:t xml:space="preserve">Re-register to the tariff plan </w:t>
            </w:r>
          </w:p>
        </w:tc>
        <w:tc>
          <w:tcPr>
            <w:tcW w:w="5907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4300" w:type="dxa"/>
            <w:gridSpan w:val="6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  <w:p>
            <w:pPr>
              <w:pStyle w:val="Normal"/>
              <w:rPr/>
            </w:pPr>
            <w:r>
              <w:rPr>
                <w:rFonts w:ascii="OfficinaSerifBookCTT" w:hAnsi="OfficinaSerifBookCTT"/>
                <w:b/>
                <w:sz w:val="21"/>
              </w:rPr>
              <w:t>With the following form of service</w:t>
            </w:r>
          </w:p>
        </w:tc>
        <w:tc>
          <w:tcPr>
            <w:tcW w:w="5907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2053" w:type="dxa"/>
            <w:gridSpan w:val="3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8154" w:type="dxa"/>
            <w:gridSpan w:val="6"/>
            <w:tcBorders/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2053" w:type="dxa"/>
            <w:gridSpan w:val="3"/>
            <w:tcBorders/>
          </w:tcPr>
          <w:p>
            <w:pPr>
              <w:pStyle w:val="Normal"/>
              <w:rPr/>
            </w:pPr>
            <w:r>
              <w:rPr>
                <w:rFonts w:ascii="OfficinaSerifBookCTT" w:hAnsi="OfficinaSerifBookCTT"/>
                <w:b/>
                <w:sz w:val="21"/>
              </w:rPr>
              <w:t>With the current services</w:t>
            </w:r>
          </w:p>
          <w:p>
            <w:pPr>
              <w:pStyle w:val="Style11"/>
              <w:ind w:hanging="0" w:left="142" w:right="-79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8154" w:type="dxa"/>
            <w:gridSpan w:val="6"/>
            <w:tcBorders>
              <w:bottom w:val="single" w:sz="4" w:space="0" w:color="000000"/>
            </w:tcBorders>
          </w:tcPr>
          <w:p>
            <w:pPr>
              <w:pStyle w:val="Style11"/>
              <w:numPr>
                <w:ilvl w:val="0"/>
                <w:numId w:val="3"/>
              </w:numPr>
              <w:tabs>
                <w:tab w:val="left" w:pos="600" w:leader="none"/>
                <w:tab w:val="left" w:pos="8820" w:leader="none"/>
              </w:tabs>
              <w:ind w:hanging="360" w:left="600" w:right="-79"/>
              <w:rPr>
                <w:rFonts w:ascii="OfficinaSerifBookCTT" w:hAnsi="OfficinaSerifBookCTT" w:cs="OfficinaSerifBookCTT"/>
                <w:sz w:val="16"/>
                <w:szCs w:val="16"/>
              </w:rPr>
            </w:pPr>
            <w:r>
              <w:rPr>
                <w:rFonts w:ascii="OfficinaSerifBookCTT" w:hAnsi="OfficinaSerifBookCTT"/>
                <w:sz w:val="21"/>
              </w:rPr>
              <w:t xml:space="preserve">International access  </w:t>
            </w:r>
            <w:r>
              <w:rPr>
                <w:rFonts w:ascii="OfficinaSerifBookCTT" w:hAnsi="OfficinaSerifBookCTT"/>
                <w:sz w:val="16"/>
              </w:rPr>
              <w:t>(check the applicable item)</w:t>
            </w:r>
          </w:p>
          <w:p>
            <w:pPr>
              <w:pStyle w:val="Style11"/>
              <w:numPr>
                <w:ilvl w:val="0"/>
                <w:numId w:val="3"/>
              </w:numPr>
              <w:tabs>
                <w:tab w:val="left" w:pos="600" w:leader="none"/>
                <w:tab w:val="left" w:pos="8820" w:leader="none"/>
              </w:tabs>
              <w:ind w:hanging="360" w:left="600" w:right="-79"/>
              <w:rPr>
                <w:rFonts w:ascii="OfficinaSerifBookCTT" w:hAnsi="OfficinaSerifBookCTT" w:cs="OfficinaSerifBookCTT"/>
                <w:sz w:val="21"/>
                <w:szCs w:val="21"/>
              </w:rPr>
            </w:pPr>
            <w:r>
              <w:rPr>
                <w:rFonts w:ascii="OfficinaSerifBookCTT" w:hAnsi="OfficinaSerifBookCTT"/>
                <w:sz w:val="21"/>
              </w:rPr>
              <w:t xml:space="preserve">International roaming  </w:t>
            </w:r>
            <w:r>
              <w:rPr>
                <w:rFonts w:ascii="OfficinaSerifBookCTT" w:hAnsi="OfficinaSerifBookCTT"/>
                <w:sz w:val="16"/>
              </w:rPr>
              <w:t>(check the applicable item)</w:t>
            </w:r>
          </w:p>
          <w:p>
            <w:pPr>
              <w:pStyle w:val="Style11"/>
              <w:tabs>
                <w:tab w:val="left" w:pos="600" w:leader="none"/>
                <w:tab w:val="left" w:pos="8820" w:leader="none"/>
              </w:tabs>
              <w:ind w:hanging="0" w:left="600" w:right="-79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2053" w:type="dxa"/>
            <w:gridSpan w:val="3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/>
                <w:sz w:val="21"/>
                <w:szCs w:val="21"/>
              </w:rPr>
            </w:r>
          </w:p>
        </w:tc>
        <w:tc>
          <w:tcPr>
            <w:tcW w:w="8154" w:type="dxa"/>
            <w:gridSpan w:val="6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  <w:tr>
        <w:trPr/>
        <w:tc>
          <w:tcPr>
            <w:tcW w:w="3599" w:type="dxa"/>
            <w:gridSpan w:val="5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sz w:val="21"/>
                <w:szCs w:val="21"/>
              </w:rPr>
            </w:pPr>
            <w:r>
              <w:rPr>
                <w:rFonts w:ascii="OfficinaSerifBookCTT" w:hAnsi="OfficinaSerifBookCTT"/>
                <w:b/>
                <w:sz w:val="18"/>
              </w:rPr>
              <w:t>Re-registration payment from</w:t>
            </w:r>
          </w:p>
        </w:tc>
        <w:tc>
          <w:tcPr>
            <w:tcW w:w="6608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OfficinaSerifBookCTT" w:hAnsi="OfficinaSerifBookCTT" w:cs="OfficinaSerifBookCTT"/>
                <w:b/>
                <w:sz w:val="15"/>
                <w:szCs w:val="15"/>
              </w:rPr>
            </w:pPr>
            <w:r>
              <w:rPr>
                <w:rFonts w:cs="OfficinaSerifBookCTT" w:ascii="OfficinaSerifBookCTT" w:hAnsi="OfficinaSerifBookCTT"/>
                <w:b/>
                <w:sz w:val="15"/>
                <w:szCs w:val="15"/>
              </w:rPr>
            </w:r>
          </w:p>
        </w:tc>
      </w:tr>
    </w:tbl>
    <w:p>
      <w:pPr>
        <w:pStyle w:val="Normal"/>
        <w:rPr>
          <w:b/>
          <w:sz w:val="23"/>
          <w:szCs w:val="23"/>
        </w:rPr>
      </w:pPr>
      <w:r>
        <w:rPr>
          <w:b/>
          <w:sz w:val="23"/>
          <w:szCs w:val="23"/>
        </w:rPr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1"/>
          <w:szCs w:val="21"/>
        </w:rPr>
      </w:pPr>
      <w:r>
        <w:rPr>
          <w:rFonts w:ascii="OfficinaSerifBookCTT" w:hAnsi="OfficinaSerifBookCTT"/>
          <w:b/>
          <w:sz w:val="21"/>
        </w:rPr>
        <w:t>Balance:</w:t>
      </w:r>
    </w:p>
    <w:p>
      <w:pPr>
        <w:pStyle w:val="Normal"/>
        <w:numPr>
          <w:ilvl w:val="0"/>
          <w:numId w:val="2"/>
        </w:numPr>
        <w:tabs>
          <w:tab w:val="clear" w:pos="708"/>
        </w:tabs>
        <w:jc w:val="both"/>
        <w:rPr>
          <w:rFonts w:ascii="OfficinaSerifBookCTT" w:hAnsi="OfficinaSerifBookCTT" w:cs="OfficinaSerifBookCTT"/>
          <w:bCs/>
          <w:sz w:val="21"/>
          <w:szCs w:val="21"/>
        </w:rPr>
      </w:pPr>
      <w:r>
        <w:rPr>
          <w:rFonts w:ascii="OfficinaSerifBookCTT" w:hAnsi="OfficinaSerifBookCTT"/>
          <w:sz w:val="21"/>
        </w:rPr>
        <w:t>refund in cash at the office ____________________</w:t>
      </w:r>
    </w:p>
    <w:p>
      <w:pPr>
        <w:pStyle w:val="Normal"/>
        <w:ind w:left="720" w:right="0"/>
        <w:jc w:val="both"/>
        <w:rPr>
          <w:rFonts w:ascii="OfficinaSerifBookCTT" w:hAnsi="OfficinaSerifBookCTT" w:cs="OfficinaSerifBookCTT"/>
          <w:bCs/>
          <w:sz w:val="21"/>
          <w:szCs w:val="21"/>
        </w:rPr>
      </w:pPr>
      <w:r>
        <w:rPr>
          <w:rFonts w:cs="OfficinaSerifBookCTT" w:ascii="OfficinaSerifBookCTT" w:hAnsi="OfficinaSerifBookCTT"/>
          <w:bCs/>
          <w:sz w:val="21"/>
          <w:szCs w:val="21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jc w:val="both"/>
        <w:rPr>
          <w:rFonts w:ascii="OfficinaSerifBookCTT" w:hAnsi="OfficinaSerifBookCTT" w:cs="OfficinaSerifBookCTT"/>
          <w:b/>
          <w:bCs/>
          <w:sz w:val="21"/>
          <w:szCs w:val="21"/>
        </w:rPr>
      </w:pPr>
      <w:r>
        <w:rPr>
          <w:rFonts w:ascii="OfficinaSerifBookCTT" w:hAnsi="OfficinaSerifBookCTT"/>
          <w:sz w:val="21"/>
        </w:rPr>
        <w:t>transfer to registration number_______________________</w:t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1"/>
          <w:szCs w:val="21"/>
        </w:rPr>
      </w:pPr>
      <w:r>
        <w:rPr>
          <w:rFonts w:cs="OfficinaSerifBookCTT" w:ascii="OfficinaSerifBookCTT" w:hAnsi="OfficinaSerifBookCTT"/>
          <w:b/>
          <w:bCs/>
          <w:sz w:val="21"/>
          <w:szCs w:val="21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1"/>
          <w:szCs w:val="21"/>
        </w:rPr>
      </w:pPr>
      <w:r>
        <w:rPr>
          <w:rFonts w:ascii="OfficinaSerifBookCTT" w:hAnsi="OfficinaSerifBookCTT"/>
          <w:b/>
          <w:sz w:val="21"/>
        </w:rPr>
        <w:t>I guarantee payment for communication services previously provided and not included in the invoices.</w:t>
      </w:r>
    </w:p>
    <w:p>
      <w:pPr>
        <w:pStyle w:val="Normal"/>
        <w:rPr>
          <w:rFonts w:ascii="OfficinaSerifBookCTT" w:hAnsi="OfficinaSerifBookCTT" w:cs="OfficinaSerifBookCTT"/>
          <w:b/>
          <w:bCs/>
          <w:sz w:val="21"/>
          <w:szCs w:val="21"/>
        </w:rPr>
      </w:pPr>
      <w:r>
        <w:rPr>
          <w:rFonts w:ascii="OfficinaSerifBookCTT" w:hAnsi="OfficinaSerifBookCTT"/>
          <w:b/>
          <w:sz w:val="21"/>
        </w:rPr>
        <w:t>Please apply the security deposit toward the invoices for communication services.</w:t>
      </w:r>
    </w:p>
    <w:p>
      <w:pPr>
        <w:pStyle w:val="Normal"/>
        <w:rPr>
          <w:rFonts w:ascii="OfficinaSerifBookCTT" w:hAnsi="OfficinaSerifBookCTT" w:cs="OfficinaSerifBookCTT"/>
          <w:b/>
          <w:bCs/>
          <w:sz w:val="21"/>
          <w:szCs w:val="21"/>
        </w:rPr>
      </w:pPr>
      <w:r>
        <w:rPr>
          <w:rFonts w:cs="OfficinaSerifBookCTT" w:ascii="OfficinaSerifBookCTT" w:hAnsi="OfficinaSerifBookCTT"/>
          <w:b/>
          <w:bCs/>
          <w:sz w:val="21"/>
          <w:szCs w:val="21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2458"/>
        <w:gridCol w:w="949"/>
        <w:gridCol w:w="897"/>
        <w:gridCol w:w="3581"/>
      </w:tblGrid>
      <w:tr>
        <w:trPr/>
        <w:tc>
          <w:tcPr>
            <w:tcW w:w="3528" w:type="dxa"/>
            <w:gridSpan w:val="2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1"/>
                <w:szCs w:val="21"/>
                <w:lang w:val="ky-KG"/>
              </w:rPr>
            </w:pPr>
            <w:r>
              <w:rPr>
                <w:rFonts w:ascii="OfficinaSerifBookCTT" w:hAnsi="OfficinaSerifBookCTT"/>
                <w:b/>
                <w:sz w:val="21"/>
              </w:rPr>
              <w:t>Details: legal address</w:t>
            </w:r>
          </w:p>
        </w:tc>
        <w:tc>
          <w:tcPr>
            <w:tcW w:w="5427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1"/>
                <w:szCs w:val="21"/>
                <w:lang w:val="ky-KG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1"/>
                <w:szCs w:val="21"/>
                <w:lang w:val="ky-KG"/>
              </w:rPr>
            </w:r>
          </w:p>
        </w:tc>
      </w:tr>
      <w:tr>
        <w:trPr/>
        <w:tc>
          <w:tcPr>
            <w:tcW w:w="1070" w:type="dxa"/>
            <w:tcBorders/>
            <w:vAlign w:val="bottom"/>
          </w:tcPr>
          <w:p>
            <w:pPr>
              <w:pStyle w:val="Normal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ascii="OfficinaSerifBookCTT" w:hAnsi="OfficinaSerifBookCTT"/>
                <w:sz w:val="21"/>
              </w:rPr>
              <w:t>A/C</w:t>
            </w:r>
          </w:p>
        </w:tc>
        <w:tc>
          <w:tcPr>
            <w:tcW w:w="3407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Header"/>
              <w:tabs>
                <w:tab w:val="clear" w:pos="4677"/>
                <w:tab w:val="clear" w:pos="9355"/>
              </w:tabs>
              <w:snapToGrid w:val="false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</w:rPr>
            </w:r>
          </w:p>
        </w:tc>
        <w:tc>
          <w:tcPr>
            <w:tcW w:w="897" w:type="dxa"/>
            <w:tcBorders/>
            <w:vAlign w:val="bottom"/>
          </w:tcPr>
          <w:p>
            <w:pPr>
              <w:pStyle w:val="Normal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ascii="OfficinaSerifBookCTT" w:hAnsi="OfficinaSerifBookCTT"/>
                <w:sz w:val="18"/>
              </w:rPr>
              <w:t>Corr. A/C</w:t>
            </w:r>
          </w:p>
        </w:tc>
        <w:tc>
          <w:tcPr>
            <w:tcW w:w="358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</w:rPr>
            </w:r>
          </w:p>
        </w:tc>
      </w:tr>
      <w:tr>
        <w:trPr/>
        <w:tc>
          <w:tcPr>
            <w:tcW w:w="1070" w:type="dxa"/>
            <w:tcBorders/>
            <w:vAlign w:val="bottom"/>
          </w:tcPr>
          <w:p>
            <w:pPr>
              <w:pStyle w:val="Normal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ascii="OfficinaSerifBookCTT" w:hAnsi="OfficinaSerifBookCTT"/>
                <w:sz w:val="21"/>
              </w:rPr>
              <w:t>BIC</w:t>
            </w:r>
          </w:p>
        </w:tc>
        <w:tc>
          <w:tcPr>
            <w:tcW w:w="3407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</w:rPr>
            </w:r>
          </w:p>
        </w:tc>
        <w:tc>
          <w:tcPr>
            <w:tcW w:w="897" w:type="dxa"/>
            <w:tcBorders/>
            <w:vAlign w:val="bottom"/>
          </w:tcPr>
          <w:p>
            <w:pPr>
              <w:pStyle w:val="Normal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ascii="OfficinaSerifBookCTT" w:hAnsi="OfficinaSerifBookCTT"/>
                <w:sz w:val="21"/>
              </w:rPr>
              <w:t>TIN</w:t>
            </w:r>
          </w:p>
        </w:tc>
        <w:tc>
          <w:tcPr>
            <w:tcW w:w="358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</w:rPr>
            </w:r>
          </w:p>
        </w:tc>
      </w:tr>
      <w:tr>
        <w:trPr/>
        <w:tc>
          <w:tcPr>
            <w:tcW w:w="1070" w:type="dxa"/>
            <w:tcBorders/>
            <w:vAlign w:val="bottom"/>
          </w:tcPr>
          <w:p>
            <w:pPr>
              <w:pStyle w:val="Normal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ascii="OfficinaSerifBookCTT" w:hAnsi="OfficinaSerifBookCTT"/>
                <w:sz w:val="21"/>
              </w:rPr>
              <w:t>OKONH</w:t>
            </w:r>
          </w:p>
        </w:tc>
        <w:tc>
          <w:tcPr>
            <w:tcW w:w="340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</w:rPr>
            </w:r>
          </w:p>
        </w:tc>
        <w:tc>
          <w:tcPr>
            <w:tcW w:w="897" w:type="dxa"/>
            <w:tcBorders/>
            <w:vAlign w:val="bottom"/>
          </w:tcPr>
          <w:p>
            <w:pPr>
              <w:pStyle w:val="Normal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ascii="OfficinaSerifBookCTT" w:hAnsi="OfficinaSerifBookCTT"/>
                <w:sz w:val="21"/>
              </w:rPr>
              <w:t>OKPO</w:t>
            </w:r>
          </w:p>
        </w:tc>
        <w:tc>
          <w:tcPr>
            <w:tcW w:w="358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jc w:val="right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</w:rPr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bCs/>
          <w:sz w:val="21"/>
          <w:szCs w:val="21"/>
        </w:rPr>
      </w:pPr>
      <w:r>
        <w:rPr>
          <w:rFonts w:cs="OfficinaSerifBookCTT" w:ascii="OfficinaSerifBookCTT" w:hAnsi="OfficinaSerifBookCTT"/>
          <w:bCs/>
          <w:sz w:val="21"/>
          <w:szCs w:val="21"/>
        </w:rPr>
      </w:r>
    </w:p>
    <w:p>
      <w:pPr>
        <w:pStyle w:val="Normal"/>
        <w:rPr>
          <w:rFonts w:ascii="OfficinaSerifBookCTT" w:hAnsi="OfficinaSerifBookCTT" w:cs="OfficinaSerifBookCTT"/>
          <w:bCs/>
          <w:sz w:val="21"/>
          <w:szCs w:val="21"/>
        </w:rPr>
      </w:pPr>
      <w:r>
        <w:rPr>
          <w:rFonts w:cs="OfficinaSerifBookCTT" w:ascii="OfficinaSerifBookCTT" w:hAnsi="OfficinaSerifBookCTT"/>
          <w:bCs/>
          <w:sz w:val="21"/>
          <w:szCs w:val="21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ascii="OfficinaSerifBookCTT" w:hAnsi="OfficinaSerifBookCTT"/>
                <w:sz w:val="21"/>
              </w:rPr>
              <w:t>"___"______________20___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Cs/>
                <w:sz w:val="21"/>
                <w:szCs w:val="21"/>
                <w:lang w:val="en-US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Cs/>
                <w:sz w:val="21"/>
                <w:szCs w:val="21"/>
                <w:lang w:val="en-US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Cs/>
                <w:sz w:val="21"/>
                <w:szCs w:val="21"/>
                <w:lang w:val="en-US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Cs/>
                <w:sz w:val="21"/>
                <w:szCs w:val="21"/>
                <w:lang w:val="en-US"/>
              </w:rPr>
            </w:pPr>
            <w:r>
              <w:rPr>
                <w:rFonts w:cs="OfficinaSerifBookCTT" w:ascii="OfficinaSerifBookCTT" w:hAnsi="OfficinaSerifBookCTT"/>
                <w:bCs/>
                <w:sz w:val="21"/>
                <w:szCs w:val="21"/>
                <w:lang w:val="en-US"/>
              </w:rPr>
            </w:r>
          </w:p>
        </w:tc>
      </w:tr>
      <w:tr>
        <w:trPr>
          <w:trHeight w:val="289" w:hRule="atLeast"/>
        </w:trPr>
        <w:tc>
          <w:tcPr>
            <w:tcW w:w="1121" w:type="dxa"/>
            <w:tcBorders/>
          </w:tcPr>
          <w:p>
            <w:pPr>
              <w:pStyle w:val="Normal"/>
              <w:rPr/>
            </w:pPr>
            <w:r>
              <w:rPr>
                <w:rFonts w:ascii="OfficinaSerifBookCTT" w:hAnsi="OfficinaSerifBookCTT"/>
                <w:sz w:val="21"/>
              </w:rPr>
              <w:t>Seal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jc w:val="left"/>
              <w:rPr/>
            </w:pPr>
            <w:r>
              <w:rPr>
                <w:rFonts w:ascii="OfficinaSerifBookCTT" w:hAnsi="OfficinaSerifBookCTT"/>
                <w:b w:val="0"/>
                <w:sz w:val="15"/>
              </w:rPr>
              <w:t xml:space="preserve">   Date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 w:val="false"/>
                <w:bCs/>
                <w:sz w:val="21"/>
                <w:szCs w:val="21"/>
              </w:rPr>
            </w:pPr>
            <w:r>
              <w:rPr>
                <w:rFonts w:cs="OfficinaSerifBookCTT" w:ascii="OfficinaSerifBookCTT" w:hAnsi="OfficinaSerifBookCTT"/>
                <w:b w:val="false"/>
                <w:bCs/>
                <w:sz w:val="21"/>
                <w:szCs w:val="21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Cs/>
                <w:sz w:val="15"/>
                <w:szCs w:val="15"/>
                <w:lang w:val="ky-KG"/>
              </w:rPr>
            </w:pPr>
            <w:r>
              <w:rPr>
                <w:rFonts w:ascii="OfficinaSerifBookCTT" w:hAnsi="OfficinaSerifBookCTT"/>
                <w:sz w:val="15"/>
              </w:rPr>
              <w:t>Signature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Cs/>
                <w:sz w:val="15"/>
                <w:szCs w:val="15"/>
                <w:lang w:val="ky-KG"/>
              </w:rPr>
            </w:pPr>
            <w:r>
              <w:rPr>
                <w:rFonts w:cs="OfficinaSerifBookCTT" w:ascii="OfficinaSerifBookCTT" w:hAnsi="OfficinaSerifBookCTT"/>
                <w:bCs/>
                <w:sz w:val="15"/>
                <w:szCs w:val="15"/>
                <w:lang w:val="ky-KG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Cs/>
                <w:sz w:val="15"/>
                <w:szCs w:val="15"/>
                <w:lang w:val="ky-KG"/>
              </w:rPr>
            </w:pPr>
            <w:r>
              <w:rPr>
                <w:rFonts w:ascii="OfficinaSerifBookCTT" w:hAnsi="OfficinaSerifBookCTT"/>
                <w:sz w:val="15"/>
              </w:rPr>
              <w:t>Full name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sz w:val="23"/>
          <w:szCs w:val="23"/>
        </w:rPr>
      </w:pPr>
      <w:r>
        <w:rPr>
          <w:rFonts w:cs="OfficinaSerifBookCTT" w:ascii="OfficinaSerifBookCTT" w:hAnsi="OfficinaSerifBookCTT"/>
          <w:sz w:val="23"/>
          <w:szCs w:val="23"/>
        </w:rPr>
      </w:r>
    </w:p>
    <w:sectPr>
      <w:footerReference w:type="default" r:id="rId3"/>
      <w:type w:val="nextPage"/>
      <w:pgSz w:w="11906" w:h="16838"/>
      <w:pgMar w:left="1701" w:right="1134" w:gutter="0" w:header="0" w:top="567" w:footer="709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5"/>
        <w:szCs w:val="15"/>
        <w:lang w:val="en-US"/>
      </w:rPr>
    </w:pPr>
    <w:r>
      <w:rPr>
        <w:sz w:val="15"/>
        <w:szCs w:val="15"/>
        <w:lang w:val="en-US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cs="Wingdings" w:hint="default"/>
        <w:sz w:val="28"/>
      </w:rPr>
    </w:lvl>
  </w:abstractNum>
  <w:abstractNum w:abstractNumId="3"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cs="Wingdings" w:hint="default"/>
        <w:sz w:val="16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Wingdings" w:hAnsi="Wingdings" w:cs="Wingdings"/>
      <w:sz w:val="28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sz w:val="16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Style11">
    <w:name w:val="Цитата"/>
    <w:basedOn w:val="Normal"/>
    <w:qFormat/>
    <w:pPr>
      <w:tabs>
        <w:tab w:val="clear" w:pos="708"/>
        <w:tab w:val="left" w:pos="8820" w:leader="none"/>
      </w:tabs>
      <w:ind w:firstLine="709" w:left="-180" w:right="-81"/>
      <w:jc w:val="both"/>
    </w:pPr>
    <w:rPr>
      <w:sz w:val="32"/>
    </w:rPr>
  </w:style>
  <w:style w:type="paragraph" w:styleId="Style12">
    <w:name w:val="Абзац списка"/>
    <w:basedOn w:val="Normal"/>
    <w:qFormat/>
    <w:pPr>
      <w:ind w:hanging="0" w:left="708" w:right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2012-11-15T03:19:00Z</dcterms:created>
  <dc:creator>USER</dc:creator>
  <dc:description/>
  <dc:language>en-US</dc:language>
  <cp:lastModifiedBy>aadanbaeva</cp:lastModifiedBy>
  <cp:lastPrinted>2005-03-05T15:38:00Z</cp:lastPrinted>
  <dcterms:modified xsi:type="dcterms:W3CDTF">2012-11-15T03:19:00Z</dcterms:modified>
  <cp:revision>2</cp:revision>
  <dc:subject/>
  <dc:title>В Абонентскую Службу АО "ВымпелКом"</dc:title>
</cp:coreProperties>
</file>